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A7" w:rsidRDefault="007B5BA7" w:rsidP="007B5BA7">
      <w:pPr>
        <w:jc w:val="center"/>
        <w:rPr>
          <w:b/>
          <w:sz w:val="28"/>
          <w:szCs w:val="28"/>
        </w:rPr>
      </w:pPr>
    </w:p>
    <w:p w:rsidR="007B5BA7" w:rsidRDefault="007B5BA7" w:rsidP="007B5BA7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B5BA7" w:rsidRDefault="007B5BA7" w:rsidP="007B5BA7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7B5BA7" w:rsidRDefault="007B5BA7" w:rsidP="007B5BA7">
      <w:pPr>
        <w:spacing w:line="260" w:lineRule="exact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B5BA7" w:rsidTr="00856157">
        <w:trPr>
          <w:jc w:val="center"/>
        </w:trPr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A7" w:rsidRDefault="007B5BA7" w:rsidP="007B5BA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B5BA7">
              <w:rPr>
                <w:sz w:val="28"/>
                <w:szCs w:val="28"/>
              </w:rPr>
              <w:t>«Информационное общество во Всеволожском муниципальном районе Ленинградской области» на 2017-2021 годы</w:t>
            </w:r>
          </w:p>
        </w:tc>
      </w:tr>
      <w:tr w:rsidR="00856157" w:rsidTr="00AD3A61">
        <w:trPr>
          <w:jc w:val="center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157" w:rsidRPr="007B5BA7" w:rsidRDefault="00856157" w:rsidP="0085615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856157" w:rsidTr="00AD3A61">
        <w:trPr>
          <w:jc w:val="center"/>
        </w:trPr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157" w:rsidRPr="00856157" w:rsidRDefault="00856157" w:rsidP="0085615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Pr="007B5BA7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7B5BA7" w:rsidRDefault="007B5BA7" w:rsidP="007B5BA7">
      <w:pPr>
        <w:spacing w:line="260" w:lineRule="exact"/>
        <w:rPr>
          <w:sz w:val="24"/>
          <w:szCs w:val="24"/>
        </w:rPr>
      </w:pPr>
      <w:r>
        <w:rPr>
          <w:sz w:val="28"/>
          <w:szCs w:val="28"/>
        </w:rPr>
        <w:t>__________________</w:t>
      </w:r>
    </w:p>
    <w:p w:rsidR="007B5BA7" w:rsidRDefault="007B5BA7" w:rsidP="007B5BA7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7B5BA7" w:rsidRDefault="00856157" w:rsidP="00856157">
      <w:pPr>
        <w:pStyle w:val="a7"/>
        <w:numPr>
          <w:ilvl w:val="0"/>
          <w:numId w:val="1"/>
        </w:numPr>
        <w:spacing w:line="260" w:lineRule="exact"/>
        <w:ind w:left="142" w:firstLine="218"/>
        <w:jc w:val="both"/>
        <w:rPr>
          <w:sz w:val="28"/>
          <w:szCs w:val="28"/>
        </w:rPr>
      </w:pPr>
      <w:r w:rsidRPr="00856157">
        <w:rPr>
          <w:spacing w:val="-10"/>
          <w:sz w:val="28"/>
          <w:szCs w:val="28"/>
        </w:rPr>
        <w:t>Муниципальная программа «Информационное общество во Всеволожском муниципальном районе Ленинградской области на 2017 - 2021 г.» утверждена постановлением администрации от 23.11.2016 г. № 2904, постановлениями администрации от 06.03.2017 г. № 485 и от 06.03.2019 № 49</w:t>
      </w:r>
      <w:r>
        <w:rPr>
          <w:spacing w:val="-10"/>
          <w:sz w:val="28"/>
          <w:szCs w:val="28"/>
        </w:rPr>
        <w:t>7 внесены изменения в Программу</w:t>
      </w:r>
      <w:r w:rsidR="007B5BA7">
        <w:rPr>
          <w:sz w:val="28"/>
          <w:szCs w:val="28"/>
        </w:rPr>
        <w:t>.</w:t>
      </w:r>
    </w:p>
    <w:p w:rsidR="00E93214" w:rsidRDefault="00E93214" w:rsidP="00856157">
      <w:pPr>
        <w:pStyle w:val="a7"/>
        <w:numPr>
          <w:ilvl w:val="0"/>
          <w:numId w:val="1"/>
        </w:numPr>
        <w:spacing w:line="260" w:lineRule="exact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tbl>
      <w:tblPr>
        <w:tblW w:w="9214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rPr>
                <w:rFonts w:cs="Arial"/>
                <w:color w:val="000000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Соисполнители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rFonts w:eastAsia="Calibri"/>
                <w:lang w:eastAsia="en-US"/>
              </w:rPr>
            </w:pPr>
            <w:r w:rsidRPr="00E93214">
              <w:rPr>
                <w:rFonts w:eastAsia="Calibri"/>
                <w:lang w:eastAsia="en-US"/>
              </w:rPr>
              <w:t>Отсутствуют</w:t>
            </w:r>
          </w:p>
        </w:tc>
      </w:tr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Участники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rPr>
                <w:color w:val="000000"/>
              </w:rPr>
              <w:t xml:space="preserve">Структурные подразделения </w:t>
            </w:r>
            <w:r w:rsidRPr="00E93214">
              <w:rPr>
                <w:rFonts w:cs="Arial"/>
                <w:color w:val="000000"/>
              </w:rPr>
              <w:t>администрации муниципального образования «Всеволожский муниципальный район» Ленинградской области</w:t>
            </w:r>
            <w:r w:rsidRPr="00E93214">
              <w:rPr>
                <w:color w:val="000000"/>
              </w:rPr>
              <w:t xml:space="preserve"> и подведомственные им организации</w:t>
            </w:r>
          </w:p>
        </w:tc>
      </w:tr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Подпрограммы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color w:val="000000"/>
              </w:rPr>
            </w:pPr>
            <w:r w:rsidRPr="00E93214">
              <w:rPr>
                <w:rFonts w:cs="Arial"/>
              </w:rPr>
              <w:t>Отсутствуют</w:t>
            </w:r>
          </w:p>
        </w:tc>
      </w:tr>
      <w:tr w:rsidR="00E93214" w:rsidRPr="00E93214" w:rsidTr="00E93214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Программно-целевые инструменты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rFonts w:eastAsia="Calibri"/>
              </w:rPr>
            </w:pPr>
            <w:r w:rsidRPr="00E93214">
              <w:rPr>
                <w:rFonts w:eastAsia="Calibri"/>
                <w:lang w:eastAsia="en-US"/>
              </w:rPr>
              <w:t>Отсутствуют</w:t>
            </w:r>
          </w:p>
        </w:tc>
      </w:tr>
      <w:tr w:rsidR="00E93214" w:rsidRPr="00E93214" w:rsidTr="00E9321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Цели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Снижение временных и стоимостных затрат администрации МО «Всеволожский муниципальный район» ЛО и подведомственных организаций на выполнение их функций за счет использования информационно–коммуникационных технологий.</w:t>
            </w:r>
          </w:p>
          <w:p w:rsidR="00E93214" w:rsidRPr="00E93214" w:rsidRDefault="00E93214" w:rsidP="00E93214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информационно-коммуникационных технологий.</w:t>
            </w:r>
          </w:p>
          <w:p w:rsidR="00E93214" w:rsidRPr="00E93214" w:rsidRDefault="00E93214" w:rsidP="00E93214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Повышение качества принятия управленческих решений за счет информационной поддержки принятия решений в сфере управления муниципальным образованием на основе межведомственного и межсистемного электронного взаимодействия.</w:t>
            </w:r>
          </w:p>
          <w:p w:rsidR="00E93214" w:rsidRPr="00E93214" w:rsidRDefault="00E93214" w:rsidP="00E93214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Повышение качества предоставления муниципальных услуг;</w:t>
            </w:r>
          </w:p>
          <w:p w:rsidR="00E93214" w:rsidRPr="00E93214" w:rsidRDefault="00E93214" w:rsidP="00E93214">
            <w:pPr>
              <w:pStyle w:val="a9"/>
              <w:rPr>
                <w:rFonts w:eastAsia="Calibri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Повышение общего уровня информационной безопасности гражданина, бизнеса и органов местного самоуправления Всеволожского муниципального района Ленинградской области.</w:t>
            </w:r>
          </w:p>
        </w:tc>
      </w:tr>
      <w:tr w:rsidR="00E93214" w:rsidRPr="00E93214" w:rsidTr="00D52637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Задачи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Создание и развитие инфраструктурных информационных систем администрации.</w:t>
            </w:r>
          </w:p>
          <w:p w:rsidR="00E93214" w:rsidRPr="00E93214" w:rsidRDefault="00E93214" w:rsidP="00E93214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Создание и развитие системы базовых информационных ресурсов.</w:t>
            </w:r>
          </w:p>
          <w:p w:rsidR="00E93214" w:rsidRPr="00E93214" w:rsidRDefault="00E93214" w:rsidP="00E93214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Создание и развитие систем защиты информации муниципальных информационных систем.</w:t>
            </w:r>
          </w:p>
          <w:p w:rsidR="00E93214" w:rsidRPr="00E93214" w:rsidRDefault="00E93214" w:rsidP="00E93214">
            <w:pPr>
              <w:pStyle w:val="a9"/>
              <w:rPr>
                <w:rFonts w:eastAsia="Calibri"/>
                <w:lang w:eastAsia="en-US"/>
              </w:rPr>
            </w:pPr>
            <w:r w:rsidRPr="00E93214">
              <w:rPr>
                <w:rFonts w:eastAsia="Calibri"/>
                <w:color w:val="000000"/>
                <w:lang w:eastAsia="en-US"/>
              </w:rPr>
              <w:t>Создание и развитие информационных систем предназначенных для предоставления гражданам и юридическим лицам муниципальных услуг в электронном виде и информационной поддержки исполнения администрацией  возложенных на нее функций.</w:t>
            </w:r>
          </w:p>
        </w:tc>
      </w:tr>
      <w:tr w:rsidR="00D52637" w:rsidRPr="00E93214" w:rsidTr="00D52637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7" w:rsidRPr="00D51788" w:rsidRDefault="00D52637" w:rsidP="00D52637">
            <w:r w:rsidRPr="00D51788">
              <w:t xml:space="preserve">Целевые индикаторы и показатели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56" w:type="dxa"/>
              <w:tblLayout w:type="fixed"/>
              <w:tblLook w:val="04A0" w:firstRow="1" w:lastRow="0" w:firstColumn="1" w:lastColumn="0" w:noHBand="0" w:noVBand="1"/>
            </w:tblPr>
            <w:tblGrid>
              <w:gridCol w:w="7256"/>
            </w:tblGrid>
            <w:tr w:rsidR="00D52637" w:rsidRPr="00D52637" w:rsidTr="00D52637">
              <w:trPr>
                <w:trHeight w:val="111"/>
              </w:trPr>
              <w:tc>
                <w:tcPr>
                  <w:tcW w:w="5000" w:type="pct"/>
                  <w:shd w:val="clear" w:color="auto" w:fill="auto"/>
                </w:tcPr>
                <w:p w:rsidR="00D52637" w:rsidRPr="00D52637" w:rsidRDefault="00D52637" w:rsidP="00D52637">
                  <w:pPr>
                    <w:pStyle w:val="a9"/>
                  </w:pPr>
                  <w:r w:rsidRPr="00D52637">
                    <w:t>1. Доля электронного документооборота со сторонними  организациями и гражданами, при оказании муниципальных услуг и исполнения администрацией возложенных на нее функций.</w:t>
                  </w:r>
                </w:p>
              </w:tc>
            </w:tr>
            <w:tr w:rsidR="00D52637" w:rsidRPr="00D52637" w:rsidTr="00D52637">
              <w:trPr>
                <w:trHeight w:val="148"/>
              </w:trPr>
              <w:tc>
                <w:tcPr>
                  <w:tcW w:w="5000" w:type="pct"/>
                  <w:shd w:val="clear" w:color="auto" w:fill="auto"/>
                </w:tcPr>
                <w:p w:rsidR="00D52637" w:rsidRPr="00D52637" w:rsidRDefault="00D52637" w:rsidP="00D52637">
                  <w:pPr>
                    <w:pStyle w:val="a9"/>
                  </w:pPr>
                  <w:r w:rsidRPr="00D52637">
                    <w:rPr>
                      <w:spacing w:val="-10"/>
                    </w:rPr>
                    <w:t>2. Доля обеспеченности лицензионным системным, прикладным</w:t>
                  </w:r>
                  <w:r w:rsidRPr="00D52637">
                    <w:t xml:space="preserve"> и специальным ПО, для внедрения информационных систем, созданных в рамках муниципальной программы.</w:t>
                  </w:r>
                </w:p>
              </w:tc>
            </w:tr>
            <w:tr w:rsidR="00D52637" w:rsidRPr="00D52637" w:rsidTr="00D52637">
              <w:trPr>
                <w:trHeight w:val="110"/>
              </w:trPr>
              <w:tc>
                <w:tcPr>
                  <w:tcW w:w="5000" w:type="pct"/>
                  <w:shd w:val="clear" w:color="auto" w:fill="auto"/>
                </w:tcPr>
                <w:p w:rsidR="00D52637" w:rsidRPr="00D52637" w:rsidRDefault="00D52637" w:rsidP="00D52637">
                  <w:pPr>
                    <w:pStyle w:val="a9"/>
                  </w:pPr>
                  <w:r w:rsidRPr="00D52637">
                    <w:lastRenderedPageBreak/>
                    <w:t>3 Доля обновленного компьютерного, серверного, сетевого, инженерного, периферийного оборудования, систем хранения данных для внедрения информационных систем, создаваемых в рамках муниципальной программы.</w:t>
                  </w:r>
                </w:p>
              </w:tc>
            </w:tr>
            <w:tr w:rsidR="00D52637" w:rsidRPr="00D52637" w:rsidTr="00D52637">
              <w:trPr>
                <w:trHeight w:val="95"/>
              </w:trPr>
              <w:tc>
                <w:tcPr>
                  <w:tcW w:w="5000" w:type="pct"/>
                  <w:shd w:val="clear" w:color="auto" w:fill="auto"/>
                </w:tcPr>
                <w:p w:rsidR="00D52637" w:rsidRPr="00D52637" w:rsidRDefault="00D52637" w:rsidP="00D52637">
                  <w:pPr>
                    <w:pStyle w:val="a9"/>
                  </w:pPr>
                  <w:r w:rsidRPr="00D52637">
                    <w:rPr>
                      <w:spacing w:val="-4"/>
                    </w:rPr>
                    <w:t>4. Уровень защиты информационных систем администрации</w:t>
                  </w:r>
                  <w:r w:rsidRPr="00D52637">
                    <w:t xml:space="preserve"> МО «Всеволожский муниципальный район» ЛО (доля защищенных информационных систем администрации МО «Всеволожский муниципальный район» ЛО)</w:t>
                  </w:r>
                </w:p>
              </w:tc>
            </w:tr>
            <w:tr w:rsidR="00D52637" w:rsidRPr="00D52637" w:rsidTr="00D52637">
              <w:trPr>
                <w:trHeight w:val="95"/>
              </w:trPr>
              <w:tc>
                <w:tcPr>
                  <w:tcW w:w="5000" w:type="pct"/>
                  <w:shd w:val="clear" w:color="auto" w:fill="auto"/>
                </w:tcPr>
                <w:p w:rsidR="00D52637" w:rsidRPr="00D52637" w:rsidRDefault="00D52637" w:rsidP="00D52637">
                  <w:pPr>
                    <w:pStyle w:val="a9"/>
                  </w:pPr>
                  <w:r w:rsidRPr="00D52637">
                    <w:t>5. Уровень развития системы электронного делопроизводства (далее-СЭД) администрации МО «Всеволожский муниципальный район» ЛО (Доля документов, обрабатываемых администрацией МО «Всеволожский муниципальный район» ЛО исключительно в рамках СЭД)</w:t>
                  </w:r>
                </w:p>
              </w:tc>
            </w:tr>
          </w:tbl>
          <w:p w:rsidR="00D52637" w:rsidRPr="00E93214" w:rsidRDefault="00D52637" w:rsidP="00D52637">
            <w:pPr>
              <w:pStyle w:val="a9"/>
              <w:rPr>
                <w:rFonts w:eastAsia="Calibri"/>
                <w:color w:val="000000"/>
                <w:lang w:eastAsia="en-US"/>
              </w:rPr>
            </w:pPr>
          </w:p>
        </w:tc>
      </w:tr>
      <w:tr w:rsidR="00D52637" w:rsidRPr="00E93214" w:rsidTr="00E9321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7" w:rsidRDefault="00D52637" w:rsidP="00D52637">
            <w:r w:rsidRPr="00D51788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7" w:rsidRPr="00D52637" w:rsidRDefault="00D52637" w:rsidP="00D52637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D52637">
              <w:rPr>
                <w:rFonts w:eastAsia="Calibri"/>
                <w:color w:val="000000"/>
                <w:lang w:eastAsia="en-US"/>
              </w:rPr>
              <w:t>Формирование единого информационного пространства администрации МО «Всеволожский муниципальный район» ЛО на основе использования интегрированной совокупности информационно-телекоммуникационных систем и интеграции информационных разнородных ресурсов, обеспечивающих необходимые условия для информационного взаимодействия организаций и граждан и удовлетворения их информационных потребностей.</w:t>
            </w:r>
          </w:p>
          <w:p w:rsidR="00D52637" w:rsidRPr="00D52637" w:rsidRDefault="00D52637" w:rsidP="00D52637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D52637">
              <w:rPr>
                <w:rFonts w:eastAsia="Calibri"/>
                <w:color w:val="000000"/>
                <w:lang w:eastAsia="en-US"/>
              </w:rPr>
              <w:t>Обеспечение информационной безопасности и соответствия информационных систем органов местного самоуправления и подведомственных учреждений требованиям законодательства в сфере защиты информации.</w:t>
            </w:r>
          </w:p>
          <w:p w:rsidR="00D52637" w:rsidRPr="00D52637" w:rsidRDefault="00D52637" w:rsidP="00D52637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D52637">
              <w:rPr>
                <w:rFonts w:eastAsia="Calibri"/>
                <w:color w:val="000000"/>
                <w:lang w:eastAsia="en-US"/>
              </w:rPr>
              <w:t>Количественная оценка ожидаемых результатов реализации муниципальной программы производится путем оценки достижения целевых значений показателей (индикаторов). Целевые значения приведены в Приложении №2.</w:t>
            </w:r>
          </w:p>
          <w:p w:rsidR="00D52637" w:rsidRPr="00E93214" w:rsidRDefault="00D52637" w:rsidP="00D52637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D52637">
              <w:rPr>
                <w:rFonts w:eastAsia="Calibri"/>
                <w:color w:val="000000"/>
                <w:lang w:eastAsia="en-US"/>
              </w:rPr>
              <w:t>Повышение качества и оперативности предоставления муниципальных услуг.</w:t>
            </w:r>
          </w:p>
        </w:tc>
      </w:tr>
    </w:tbl>
    <w:p w:rsidR="007B5BA7" w:rsidRPr="003F6C85" w:rsidRDefault="007B5BA7" w:rsidP="00CC166E">
      <w:pPr>
        <w:pStyle w:val="a7"/>
        <w:numPr>
          <w:ilvl w:val="0"/>
          <w:numId w:val="1"/>
        </w:numPr>
        <w:tabs>
          <w:tab w:val="left" w:pos="709"/>
        </w:tabs>
        <w:spacing w:line="260" w:lineRule="exact"/>
        <w:ind w:left="0" w:firstLine="284"/>
        <w:jc w:val="both"/>
        <w:textAlignment w:val="baseline"/>
        <w:rPr>
          <w:b/>
          <w:sz w:val="28"/>
          <w:szCs w:val="28"/>
        </w:rPr>
      </w:pPr>
      <w:r w:rsidRPr="003F6C85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7B5BA7" w:rsidRPr="002E6D00" w:rsidRDefault="007B5BA7" w:rsidP="007B5BA7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43"/>
        <w:gridCol w:w="1134"/>
        <w:gridCol w:w="1418"/>
        <w:gridCol w:w="1417"/>
        <w:gridCol w:w="1269"/>
      </w:tblGrid>
      <w:tr w:rsidR="00544FFB" w:rsidRPr="009434B7" w:rsidTr="009434B7">
        <w:trPr>
          <w:trHeight w:val="317"/>
        </w:trPr>
        <w:tc>
          <w:tcPr>
            <w:tcW w:w="301" w:type="pct"/>
            <w:vMerge w:val="restar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№</w:t>
            </w:r>
            <w:r w:rsidRPr="009434B7">
              <w:rPr>
                <w:lang w:val="en-US"/>
              </w:rPr>
              <w:t xml:space="preserve"> </w:t>
            </w:r>
            <w:r w:rsidRPr="009434B7">
              <w:t xml:space="preserve">   п/п</w:t>
            </w:r>
          </w:p>
        </w:tc>
        <w:tc>
          <w:tcPr>
            <w:tcW w:w="1896" w:type="pct"/>
            <w:vMerge w:val="restar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ind w:left="-109" w:right="-106"/>
              <w:jc w:val="center"/>
              <w:textAlignment w:val="baseline"/>
            </w:pPr>
            <w:r w:rsidRPr="009434B7">
              <w:t>Показатель (индикатор)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Ед. измерения</w:t>
            </w:r>
          </w:p>
        </w:tc>
        <w:tc>
          <w:tcPr>
            <w:tcW w:w="2196" w:type="pct"/>
            <w:gridSpan w:val="3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</w:pPr>
            <w:r w:rsidRPr="009434B7">
              <w:t>Значение показателя</w:t>
            </w:r>
          </w:p>
        </w:tc>
      </w:tr>
      <w:tr w:rsidR="00334BA5" w:rsidRPr="009434B7" w:rsidTr="009434B7">
        <w:tc>
          <w:tcPr>
            <w:tcW w:w="301" w:type="pct"/>
            <w:vMerge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896" w:type="pct"/>
            <w:vMerge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59" w:type="pct"/>
            <w:shd w:val="clear" w:color="auto" w:fill="auto"/>
          </w:tcPr>
          <w:p w:rsidR="00544FFB" w:rsidRPr="009434B7" w:rsidRDefault="007B5BA7" w:rsidP="00544FFB">
            <w:pPr>
              <w:spacing w:line="260" w:lineRule="exact"/>
              <w:jc w:val="center"/>
              <w:textAlignment w:val="baseline"/>
            </w:pPr>
            <w:r w:rsidRPr="009434B7">
              <w:t xml:space="preserve">План </w:t>
            </w:r>
          </w:p>
          <w:p w:rsidR="007B5BA7" w:rsidRPr="009434B7" w:rsidRDefault="007B5BA7" w:rsidP="00544FFB">
            <w:pPr>
              <w:spacing w:line="260" w:lineRule="exact"/>
              <w:jc w:val="center"/>
              <w:textAlignment w:val="baseline"/>
            </w:pPr>
            <w:r w:rsidRPr="009434B7">
              <w:t>(20</w:t>
            </w:r>
            <w:r w:rsidR="00544FFB" w:rsidRPr="009434B7">
              <w:rPr>
                <w:u w:val="single"/>
              </w:rPr>
              <w:t>20</w:t>
            </w:r>
            <w:r w:rsidR="00544FFB" w:rsidRPr="009434B7">
              <w:t xml:space="preserve"> </w:t>
            </w:r>
            <w:r w:rsidRPr="009434B7">
              <w:t>год)</w:t>
            </w:r>
          </w:p>
        </w:tc>
        <w:tc>
          <w:tcPr>
            <w:tcW w:w="758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Факт</w:t>
            </w:r>
          </w:p>
          <w:p w:rsidR="007B5BA7" w:rsidRPr="009434B7" w:rsidRDefault="007B5BA7" w:rsidP="00544FFB">
            <w:pPr>
              <w:spacing w:line="260" w:lineRule="exact"/>
              <w:jc w:val="center"/>
              <w:textAlignment w:val="baseline"/>
            </w:pPr>
            <w:r w:rsidRPr="009434B7">
              <w:t>(20</w:t>
            </w:r>
            <w:r w:rsidR="00544FFB" w:rsidRPr="009434B7">
              <w:rPr>
                <w:u w:val="single"/>
              </w:rPr>
              <w:t>20</w:t>
            </w:r>
            <w:r w:rsidR="00544FFB" w:rsidRPr="009434B7">
              <w:t xml:space="preserve"> </w:t>
            </w:r>
            <w:r w:rsidRPr="009434B7">
              <w:t>год)</w:t>
            </w:r>
          </w:p>
        </w:tc>
        <w:tc>
          <w:tcPr>
            <w:tcW w:w="679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Комментарии при отклонении показателя</w:t>
            </w:r>
          </w:p>
        </w:tc>
      </w:tr>
      <w:tr w:rsidR="00334BA5" w:rsidRPr="009434B7" w:rsidTr="009434B7">
        <w:tc>
          <w:tcPr>
            <w:tcW w:w="301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1</w:t>
            </w:r>
          </w:p>
        </w:tc>
        <w:tc>
          <w:tcPr>
            <w:tcW w:w="1896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2</w:t>
            </w:r>
          </w:p>
        </w:tc>
        <w:tc>
          <w:tcPr>
            <w:tcW w:w="607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3</w:t>
            </w:r>
          </w:p>
        </w:tc>
        <w:tc>
          <w:tcPr>
            <w:tcW w:w="759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4</w:t>
            </w:r>
          </w:p>
        </w:tc>
        <w:tc>
          <w:tcPr>
            <w:tcW w:w="758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5</w:t>
            </w:r>
          </w:p>
        </w:tc>
        <w:tc>
          <w:tcPr>
            <w:tcW w:w="679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6</w:t>
            </w:r>
          </w:p>
        </w:tc>
      </w:tr>
      <w:tr w:rsidR="00334BA5" w:rsidRPr="009434B7" w:rsidTr="009434B7">
        <w:tc>
          <w:tcPr>
            <w:tcW w:w="301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1</w:t>
            </w:r>
          </w:p>
        </w:tc>
        <w:tc>
          <w:tcPr>
            <w:tcW w:w="1896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Доля электронного документооборота со сторонними организациями и гражданами, при оказании муниципальных услуг и исполнения администрацией возложенных на нее функций</w:t>
            </w:r>
          </w:p>
        </w:tc>
        <w:tc>
          <w:tcPr>
            <w:tcW w:w="607" w:type="pct"/>
            <w:shd w:val="clear" w:color="auto" w:fill="auto"/>
          </w:tcPr>
          <w:p w:rsidR="00334BA5" w:rsidRPr="009434B7" w:rsidRDefault="00334BA5" w:rsidP="009434B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334BA5" w:rsidRPr="009434B7" w:rsidRDefault="00544FFB" w:rsidP="009434B7">
            <w:pPr>
              <w:pStyle w:val="a9"/>
              <w:jc w:val="center"/>
            </w:pPr>
            <w:r w:rsidRPr="009434B7">
              <w:t>55</w:t>
            </w:r>
          </w:p>
        </w:tc>
        <w:tc>
          <w:tcPr>
            <w:tcW w:w="758" w:type="pct"/>
            <w:shd w:val="clear" w:color="auto" w:fill="auto"/>
          </w:tcPr>
          <w:p w:rsidR="00334BA5" w:rsidRPr="009434B7" w:rsidRDefault="00544FFB" w:rsidP="009A58BB">
            <w:pPr>
              <w:pStyle w:val="a9"/>
              <w:jc w:val="center"/>
            </w:pPr>
            <w:r w:rsidRPr="009434B7">
              <w:t>5</w:t>
            </w:r>
            <w:r w:rsidR="009A58BB">
              <w:t>0</w:t>
            </w:r>
          </w:p>
        </w:tc>
        <w:tc>
          <w:tcPr>
            <w:tcW w:w="679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</w:p>
        </w:tc>
      </w:tr>
      <w:tr w:rsidR="00544FFB" w:rsidRPr="009434B7" w:rsidTr="009434B7">
        <w:tc>
          <w:tcPr>
            <w:tcW w:w="301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2</w:t>
            </w:r>
          </w:p>
        </w:tc>
        <w:tc>
          <w:tcPr>
            <w:tcW w:w="1896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Доля обеспеченности лицензионным системным, прикладным и специальным ПО, для внедрения информационных систем, созданных в рамках муниципальной программы.</w:t>
            </w:r>
          </w:p>
        </w:tc>
        <w:tc>
          <w:tcPr>
            <w:tcW w:w="607" w:type="pct"/>
            <w:shd w:val="clear" w:color="auto" w:fill="auto"/>
          </w:tcPr>
          <w:p w:rsidR="00334BA5" w:rsidRPr="009434B7" w:rsidRDefault="00334BA5" w:rsidP="009434B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334BA5" w:rsidRPr="009434B7" w:rsidRDefault="00544FFB" w:rsidP="009434B7">
            <w:pPr>
              <w:pStyle w:val="a9"/>
              <w:jc w:val="center"/>
            </w:pPr>
            <w:r w:rsidRPr="009434B7">
              <w:t>100</w:t>
            </w:r>
          </w:p>
        </w:tc>
        <w:tc>
          <w:tcPr>
            <w:tcW w:w="758" w:type="pct"/>
            <w:shd w:val="clear" w:color="auto" w:fill="auto"/>
          </w:tcPr>
          <w:p w:rsidR="00334BA5" w:rsidRPr="009434B7" w:rsidRDefault="00544FFB" w:rsidP="009434B7">
            <w:pPr>
              <w:pStyle w:val="a9"/>
              <w:jc w:val="center"/>
            </w:pPr>
            <w:r w:rsidRPr="009434B7">
              <w:t>100</w:t>
            </w:r>
          </w:p>
        </w:tc>
        <w:tc>
          <w:tcPr>
            <w:tcW w:w="679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</w:p>
        </w:tc>
      </w:tr>
      <w:tr w:rsidR="00544FFB" w:rsidRPr="009434B7" w:rsidTr="009434B7">
        <w:tc>
          <w:tcPr>
            <w:tcW w:w="301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3</w:t>
            </w:r>
          </w:p>
        </w:tc>
        <w:tc>
          <w:tcPr>
            <w:tcW w:w="1896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Доля обновленного компьютерного, серверного, сетевого, инженерного, периферийного оборудования, систем хранения данных для внедрения информационных систем, создаваемых в рамках муниципальной программы</w:t>
            </w:r>
          </w:p>
        </w:tc>
        <w:tc>
          <w:tcPr>
            <w:tcW w:w="607" w:type="pct"/>
            <w:shd w:val="clear" w:color="auto" w:fill="auto"/>
          </w:tcPr>
          <w:p w:rsidR="00334BA5" w:rsidRPr="009434B7" w:rsidRDefault="00334BA5" w:rsidP="009434B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334BA5" w:rsidRPr="009434B7" w:rsidRDefault="00544FFB" w:rsidP="009434B7">
            <w:pPr>
              <w:pStyle w:val="a9"/>
              <w:jc w:val="center"/>
            </w:pPr>
            <w:r w:rsidRPr="009434B7">
              <w:t>85</w:t>
            </w:r>
          </w:p>
        </w:tc>
        <w:tc>
          <w:tcPr>
            <w:tcW w:w="758" w:type="pct"/>
            <w:shd w:val="clear" w:color="auto" w:fill="auto"/>
          </w:tcPr>
          <w:p w:rsidR="00334BA5" w:rsidRPr="009434B7" w:rsidRDefault="00544FFB" w:rsidP="009434B7">
            <w:pPr>
              <w:pStyle w:val="a9"/>
              <w:jc w:val="center"/>
            </w:pPr>
            <w:r w:rsidRPr="009434B7">
              <w:t>85</w:t>
            </w:r>
          </w:p>
        </w:tc>
        <w:tc>
          <w:tcPr>
            <w:tcW w:w="679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</w:p>
        </w:tc>
      </w:tr>
      <w:tr w:rsidR="00544FFB" w:rsidRPr="009434B7" w:rsidTr="009434B7">
        <w:tc>
          <w:tcPr>
            <w:tcW w:w="301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4</w:t>
            </w:r>
          </w:p>
        </w:tc>
        <w:tc>
          <w:tcPr>
            <w:tcW w:w="1896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Уровень развития СЭД администрации МО «Всеволожский муниципальный район» ЛО (Доля документов, обрабатываемых администрации МО «Всеволожский муниципальный район» ЛО исключительно в рамках СЭД)</w:t>
            </w:r>
          </w:p>
        </w:tc>
        <w:tc>
          <w:tcPr>
            <w:tcW w:w="607" w:type="pct"/>
            <w:shd w:val="clear" w:color="auto" w:fill="auto"/>
          </w:tcPr>
          <w:p w:rsidR="00334BA5" w:rsidRPr="009434B7" w:rsidRDefault="00334BA5" w:rsidP="009434B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334BA5" w:rsidRPr="009434B7" w:rsidRDefault="00B21456" w:rsidP="009434B7">
            <w:pPr>
              <w:pStyle w:val="a9"/>
              <w:jc w:val="center"/>
            </w:pPr>
            <w:r>
              <w:t>75</w:t>
            </w:r>
          </w:p>
        </w:tc>
        <w:tc>
          <w:tcPr>
            <w:tcW w:w="758" w:type="pct"/>
            <w:shd w:val="clear" w:color="auto" w:fill="auto"/>
          </w:tcPr>
          <w:p w:rsidR="00334BA5" w:rsidRPr="009434B7" w:rsidRDefault="00B21456" w:rsidP="009434B7">
            <w:pPr>
              <w:pStyle w:val="a9"/>
              <w:jc w:val="center"/>
            </w:pPr>
            <w:r>
              <w:t>75</w:t>
            </w:r>
          </w:p>
        </w:tc>
        <w:tc>
          <w:tcPr>
            <w:tcW w:w="679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</w:p>
        </w:tc>
      </w:tr>
      <w:tr w:rsidR="00544FFB" w:rsidRPr="009434B7" w:rsidTr="009434B7">
        <w:tc>
          <w:tcPr>
            <w:tcW w:w="301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5</w:t>
            </w:r>
          </w:p>
        </w:tc>
        <w:tc>
          <w:tcPr>
            <w:tcW w:w="1896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  <w:r w:rsidRPr="009434B7">
              <w:t>Уровень защиты информационных систем администрации МО «Всеволожский муниципальный район» ЛО (доля защищенных информационных систем администрации МО «Всеволожский муниципальный район» ЛО)</w:t>
            </w:r>
          </w:p>
        </w:tc>
        <w:tc>
          <w:tcPr>
            <w:tcW w:w="607" w:type="pct"/>
            <w:shd w:val="clear" w:color="auto" w:fill="auto"/>
          </w:tcPr>
          <w:p w:rsidR="00334BA5" w:rsidRPr="009434B7" w:rsidRDefault="00334BA5" w:rsidP="009434B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334BA5" w:rsidRPr="009434B7" w:rsidRDefault="00B21456" w:rsidP="009434B7">
            <w:pPr>
              <w:pStyle w:val="a9"/>
              <w:jc w:val="center"/>
            </w:pPr>
            <w:r>
              <w:t>100</w:t>
            </w:r>
          </w:p>
        </w:tc>
        <w:tc>
          <w:tcPr>
            <w:tcW w:w="758" w:type="pct"/>
            <w:shd w:val="clear" w:color="auto" w:fill="auto"/>
          </w:tcPr>
          <w:p w:rsidR="00334BA5" w:rsidRPr="009434B7" w:rsidRDefault="00B21456" w:rsidP="009434B7">
            <w:pPr>
              <w:pStyle w:val="a9"/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679" w:type="pct"/>
            <w:shd w:val="clear" w:color="auto" w:fill="auto"/>
          </w:tcPr>
          <w:p w:rsidR="00334BA5" w:rsidRPr="009434B7" w:rsidRDefault="00334BA5" w:rsidP="00334BA5">
            <w:pPr>
              <w:pStyle w:val="a9"/>
            </w:pPr>
          </w:p>
        </w:tc>
      </w:tr>
    </w:tbl>
    <w:p w:rsidR="007B5BA7" w:rsidRDefault="007B5BA7" w:rsidP="007B5BA7">
      <w:pPr>
        <w:spacing w:line="260" w:lineRule="exact"/>
        <w:jc w:val="both"/>
        <w:rPr>
          <w:sz w:val="28"/>
          <w:szCs w:val="28"/>
        </w:rPr>
      </w:pPr>
    </w:p>
    <w:p w:rsidR="007B5BA7" w:rsidRDefault="007B5BA7" w:rsidP="007B5BA7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по программе</w:t>
      </w:r>
    </w:p>
    <w:p w:rsidR="007B5BA7" w:rsidRDefault="007B5BA7" w:rsidP="007B5BA7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26"/>
        <w:gridCol w:w="1235"/>
        <w:gridCol w:w="1375"/>
        <w:gridCol w:w="2745"/>
      </w:tblGrid>
      <w:tr w:rsidR="007B5BA7" w:rsidTr="003A6D01">
        <w:tc>
          <w:tcPr>
            <w:tcW w:w="301" w:type="pct"/>
            <w:vMerge w:val="restar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33" w:type="pct"/>
            <w:vMerge w:val="restar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A6005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 xml:space="preserve">Сумма расходов </w:t>
            </w:r>
          </w:p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</w:t>
            </w:r>
            <w:r w:rsidR="00A60055">
              <w:rPr>
                <w:sz w:val="24"/>
                <w:szCs w:val="24"/>
              </w:rPr>
              <w:t xml:space="preserve">тыс. </w:t>
            </w:r>
            <w:r w:rsidRPr="00913E05">
              <w:rPr>
                <w:sz w:val="24"/>
                <w:szCs w:val="24"/>
              </w:rPr>
              <w:t>руб.)</w:t>
            </w:r>
          </w:p>
        </w:tc>
        <w:tc>
          <w:tcPr>
            <w:tcW w:w="1469" w:type="pct"/>
            <w:vMerge w:val="restar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B5BA7" w:rsidTr="003A6D01">
        <w:tc>
          <w:tcPr>
            <w:tcW w:w="301" w:type="pct"/>
            <w:vMerge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pct"/>
            <w:vMerge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6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69" w:type="pct"/>
            <w:vMerge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B5BA7" w:rsidTr="003A6D01">
        <w:tc>
          <w:tcPr>
            <w:tcW w:w="30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833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69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3A6D01" w:rsidRPr="009434B7" w:rsidTr="003A6D01">
        <w:tc>
          <w:tcPr>
            <w:tcW w:w="301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  <w:r w:rsidRPr="009434B7">
              <w:t>1</w:t>
            </w:r>
          </w:p>
        </w:tc>
        <w:tc>
          <w:tcPr>
            <w:tcW w:w="1833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  <w:r w:rsidRPr="009434B7">
              <w:rPr>
                <w:rFonts w:eastAsia="Calibri"/>
                <w:lang w:eastAsia="en-US"/>
              </w:rPr>
              <w:t>«</w:t>
            </w:r>
            <w:r w:rsidRPr="009434B7">
              <w:rPr>
                <w:rFonts w:eastAsia="Calibri"/>
              </w:rPr>
              <w:t>Развитие инфраструктуры информационного общества во Всеволожском муниципальном районе Ленинградской области</w:t>
            </w:r>
            <w:r w:rsidRPr="009434B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61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736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1469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</w:p>
        </w:tc>
      </w:tr>
      <w:tr w:rsidR="003A6D01" w:rsidRPr="009434B7" w:rsidTr="003A6D01">
        <w:tc>
          <w:tcPr>
            <w:tcW w:w="301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  <w:r w:rsidRPr="009434B7">
              <w:t>2</w:t>
            </w:r>
          </w:p>
        </w:tc>
        <w:tc>
          <w:tcPr>
            <w:tcW w:w="1833" w:type="pct"/>
            <w:shd w:val="clear" w:color="auto" w:fill="auto"/>
          </w:tcPr>
          <w:p w:rsidR="003A6D01" w:rsidRPr="009434B7" w:rsidRDefault="003A6D01" w:rsidP="003A6D01">
            <w:pPr>
              <w:pStyle w:val="a9"/>
              <w:rPr>
                <w:rFonts w:eastAsia="Calibri"/>
                <w:lang w:eastAsia="en-US"/>
              </w:rPr>
            </w:pPr>
            <w:r w:rsidRPr="009434B7">
              <w:rPr>
                <w:rFonts w:eastAsia="Calibri"/>
                <w:lang w:eastAsia="en-US"/>
              </w:rPr>
              <w:t>Развитие электронного правительства во Всеволожском муниципальном районе Ленинградской области»</w:t>
            </w:r>
          </w:p>
        </w:tc>
        <w:tc>
          <w:tcPr>
            <w:tcW w:w="661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736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1469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</w:p>
        </w:tc>
      </w:tr>
      <w:tr w:rsidR="009434B7" w:rsidRPr="009434B7" w:rsidTr="003A6D01">
        <w:tc>
          <w:tcPr>
            <w:tcW w:w="301" w:type="pct"/>
            <w:shd w:val="clear" w:color="auto" w:fill="auto"/>
          </w:tcPr>
          <w:p w:rsidR="009434B7" w:rsidRPr="009434B7" w:rsidRDefault="009434B7" w:rsidP="009434B7">
            <w:pPr>
              <w:pStyle w:val="a9"/>
            </w:pPr>
            <w:r w:rsidRPr="009434B7">
              <w:t>3</w:t>
            </w:r>
          </w:p>
        </w:tc>
        <w:tc>
          <w:tcPr>
            <w:tcW w:w="1833" w:type="pct"/>
            <w:shd w:val="clear" w:color="auto" w:fill="auto"/>
          </w:tcPr>
          <w:p w:rsidR="009434B7" w:rsidRPr="009434B7" w:rsidRDefault="009434B7" w:rsidP="009434B7">
            <w:pPr>
              <w:pStyle w:val="a9"/>
              <w:rPr>
                <w:rFonts w:eastAsia="Calibri"/>
                <w:lang w:eastAsia="en-US"/>
              </w:rPr>
            </w:pPr>
            <w:r w:rsidRPr="009434B7">
              <w:rPr>
                <w:rFonts w:eastAsia="Calibri"/>
                <w:lang w:eastAsia="en-US"/>
              </w:rPr>
              <w:t>«Обеспечение информационной безопасности информационного общества во Всеволожском муниципальном районе Ленинградской области»</w:t>
            </w:r>
          </w:p>
        </w:tc>
        <w:tc>
          <w:tcPr>
            <w:tcW w:w="661" w:type="pct"/>
            <w:shd w:val="clear" w:color="auto" w:fill="auto"/>
          </w:tcPr>
          <w:p w:rsidR="009434B7" w:rsidRPr="009434B7" w:rsidRDefault="007C2817" w:rsidP="007C2817">
            <w:pPr>
              <w:pStyle w:val="a9"/>
              <w:jc w:val="center"/>
            </w:pPr>
            <w:r>
              <w:t>880,0</w:t>
            </w:r>
          </w:p>
        </w:tc>
        <w:tc>
          <w:tcPr>
            <w:tcW w:w="736" w:type="pct"/>
            <w:shd w:val="clear" w:color="auto" w:fill="auto"/>
          </w:tcPr>
          <w:p w:rsidR="009434B7" w:rsidRPr="009434B7" w:rsidRDefault="003A6D01" w:rsidP="007C2817">
            <w:pPr>
              <w:pStyle w:val="a9"/>
              <w:jc w:val="center"/>
            </w:pPr>
            <w:r>
              <w:t>880,0</w:t>
            </w:r>
          </w:p>
        </w:tc>
        <w:tc>
          <w:tcPr>
            <w:tcW w:w="1469" w:type="pct"/>
            <w:shd w:val="clear" w:color="auto" w:fill="auto"/>
          </w:tcPr>
          <w:p w:rsidR="009434B7" w:rsidRPr="009434B7" w:rsidRDefault="009434B7" w:rsidP="009434B7">
            <w:pPr>
              <w:pStyle w:val="a9"/>
            </w:pPr>
          </w:p>
        </w:tc>
      </w:tr>
      <w:tr w:rsidR="007B5BA7" w:rsidTr="003A6D01">
        <w:tc>
          <w:tcPr>
            <w:tcW w:w="30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661" w:type="pct"/>
            <w:shd w:val="clear" w:color="auto" w:fill="auto"/>
          </w:tcPr>
          <w:p w:rsidR="007B5BA7" w:rsidRPr="00913E05" w:rsidRDefault="007C2817" w:rsidP="007C281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4880,0</w:t>
            </w:r>
          </w:p>
        </w:tc>
        <w:tc>
          <w:tcPr>
            <w:tcW w:w="736" w:type="pct"/>
            <w:shd w:val="clear" w:color="auto" w:fill="auto"/>
          </w:tcPr>
          <w:p w:rsidR="007B5BA7" w:rsidRPr="00913E05" w:rsidRDefault="003A6D01" w:rsidP="007C281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4880,0</w:t>
            </w:r>
          </w:p>
        </w:tc>
        <w:tc>
          <w:tcPr>
            <w:tcW w:w="1469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B5BA7" w:rsidRDefault="007B5BA7" w:rsidP="007B5BA7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p w:rsidR="007B5BA7" w:rsidRPr="005D2B7B" w:rsidRDefault="007B5BA7" w:rsidP="007B5BA7">
      <w:pPr>
        <w:pStyle w:val="a7"/>
        <w:numPr>
          <w:ilvl w:val="0"/>
          <w:numId w:val="1"/>
        </w:numPr>
        <w:spacing w:line="260" w:lineRule="exact"/>
        <w:ind w:left="0" w:firstLine="709"/>
        <w:jc w:val="both"/>
        <w:rPr>
          <w:sz w:val="24"/>
          <w:szCs w:val="24"/>
        </w:rPr>
      </w:pPr>
      <w:r w:rsidRPr="005D2B7B">
        <w:rPr>
          <w:sz w:val="28"/>
          <w:szCs w:val="28"/>
        </w:rPr>
        <w:t>Оценка эффективности реализации по программе</w:t>
      </w:r>
    </w:p>
    <w:p w:rsidR="007F7005" w:rsidRDefault="007F7005" w:rsidP="005B37B7">
      <w:pPr>
        <w:ind w:firstLine="708"/>
        <w:jc w:val="both"/>
      </w:pPr>
      <w:r>
        <w:t>Анализ эффективности реализации программы проводится на основе оценки:</w:t>
      </w:r>
    </w:p>
    <w:p w:rsidR="007F7005" w:rsidRDefault="007F7005" w:rsidP="005B37B7">
      <w:pPr>
        <w:ind w:firstLine="708"/>
        <w:jc w:val="both"/>
      </w:pPr>
      <w:r>
        <w:t>5.1.</w:t>
      </w:r>
      <w:r>
        <w:tab/>
        <w:t xml:space="preserve"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</w:t>
      </w:r>
    </w:p>
    <w:p w:rsidR="007F7005" w:rsidRDefault="007F7005" w:rsidP="005B37B7">
      <w:pPr>
        <w:jc w:val="both"/>
      </w:pPr>
      <w:r>
        <w:t>по формуле:</w:t>
      </w:r>
    </w:p>
    <w:p w:rsidR="007F7005" w:rsidRDefault="007F7005" w:rsidP="005B37B7">
      <w:pPr>
        <w:ind w:firstLine="708"/>
        <w:jc w:val="both"/>
      </w:pPr>
      <w:r w:rsidRPr="00E64147">
        <w:rPr>
          <w:b/>
        </w:rPr>
        <w:t>Сд</w:t>
      </w:r>
      <w:r>
        <w:t xml:space="preserve"> = ∑ Сдn/N</w:t>
      </w:r>
      <w:r w:rsidR="00E64147">
        <w:t>=</w:t>
      </w:r>
      <w:r w:rsidR="00E64147" w:rsidRPr="005B37B7">
        <w:t>491%</w:t>
      </w:r>
      <w:r w:rsidR="005B37B7" w:rsidRPr="005B37B7">
        <w:t>/5</w:t>
      </w:r>
      <w:r w:rsidR="005B37B7">
        <w:rPr>
          <w:b/>
        </w:rPr>
        <w:t>=98,2</w:t>
      </w:r>
      <w:r w:rsidR="005B37B7" w:rsidRPr="005B37B7">
        <w:rPr>
          <w:b/>
        </w:rPr>
        <w:t>%</w:t>
      </w:r>
    </w:p>
    <w:p w:rsidR="005B37B7" w:rsidRDefault="005B37B7" w:rsidP="005B37B7">
      <w:pPr>
        <w:jc w:val="both"/>
      </w:pPr>
      <w:r w:rsidRPr="005B37B7">
        <w:rPr>
          <w:b/>
          <w:i/>
        </w:rPr>
        <w:t>Сдn</w:t>
      </w:r>
      <w:r>
        <w:t xml:space="preserve"> = Зф /Зп * 100%==(50/55*100%)+(100/100*100%)+(85/85*100%)+(100/100*100%)+(75/75*100%)=</w:t>
      </w:r>
    </w:p>
    <w:p w:rsidR="005B37B7" w:rsidRDefault="005B37B7" w:rsidP="005B37B7">
      <w:pPr>
        <w:jc w:val="both"/>
      </w:pPr>
      <w:r>
        <w:t>=91%+100%+100%+100%+100%=</w:t>
      </w:r>
      <w:r w:rsidRPr="005B37B7">
        <w:rPr>
          <w:b/>
          <w:i/>
        </w:rPr>
        <w:t>491%</w:t>
      </w:r>
    </w:p>
    <w:p w:rsidR="007F7005" w:rsidRDefault="007F7005" w:rsidP="005B37B7">
      <w:pPr>
        <w:jc w:val="both"/>
      </w:pPr>
      <w:r>
        <w:t xml:space="preserve"> где:</w:t>
      </w:r>
    </w:p>
    <w:p w:rsidR="007F7005" w:rsidRDefault="007F7005" w:rsidP="005B37B7">
      <w:pPr>
        <w:ind w:firstLine="708"/>
        <w:jc w:val="both"/>
      </w:pPr>
      <w:r>
        <w:t>Сд – степень достижения целей (решения задач);</w:t>
      </w:r>
    </w:p>
    <w:p w:rsidR="007F7005" w:rsidRDefault="007F7005" w:rsidP="005B37B7">
      <w:pPr>
        <w:ind w:firstLine="708"/>
        <w:jc w:val="both"/>
      </w:pPr>
      <w:r>
        <w:t>N - количество показателей (индикаторов);</w:t>
      </w:r>
    </w:p>
    <w:p w:rsidR="007F7005" w:rsidRDefault="007F7005" w:rsidP="005B37B7">
      <w:pPr>
        <w:ind w:firstLine="708"/>
        <w:jc w:val="both"/>
      </w:pPr>
      <w:r>
        <w:t>Сдn - степень достижения значения конкретного показателя;</w:t>
      </w:r>
    </w:p>
    <w:p w:rsidR="007F7005" w:rsidRDefault="007F7005" w:rsidP="005B37B7">
      <w:pPr>
        <w:ind w:firstLine="708"/>
        <w:jc w:val="both"/>
      </w:pPr>
      <w:r>
        <w:t>Зф - фактическое значение целевого показателя (индикатора) муниципальной программы;</w:t>
      </w:r>
    </w:p>
    <w:p w:rsidR="007F7005" w:rsidRDefault="007F7005" w:rsidP="005B37B7">
      <w:pPr>
        <w:ind w:firstLine="708"/>
        <w:jc w:val="both"/>
      </w:pPr>
      <w:r>
        <w:t>Зп - плановое значение целевого показателя (индикатора) муниципальной программы.</w:t>
      </w:r>
    </w:p>
    <w:p w:rsidR="007F7005" w:rsidRDefault="007F7005" w:rsidP="005B37B7">
      <w:pPr>
        <w:ind w:firstLine="708"/>
        <w:jc w:val="both"/>
      </w:pPr>
      <w: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7F7005" w:rsidRDefault="007F7005" w:rsidP="005B37B7">
      <w:pPr>
        <w:ind w:firstLine="708"/>
        <w:jc w:val="both"/>
      </w:pPr>
      <w:r>
        <w:t>5.2.</w:t>
      </w:r>
      <w: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</w:t>
      </w:r>
      <w:r w:rsidR="00E64147">
        <w:t xml:space="preserve"> </w:t>
      </w:r>
      <w:r>
        <w:t>и плановых объемов финансирования программы по формуле:</w:t>
      </w:r>
    </w:p>
    <w:p w:rsidR="00E64147" w:rsidRDefault="007F7005" w:rsidP="005B37B7">
      <w:pPr>
        <w:ind w:firstLine="708"/>
        <w:jc w:val="both"/>
      </w:pPr>
      <w:r w:rsidRPr="00E64147">
        <w:rPr>
          <w:b/>
        </w:rPr>
        <w:t>Уф</w:t>
      </w:r>
      <w:r>
        <w:t xml:space="preserve"> = Фф </w:t>
      </w:r>
      <w:r w:rsidR="00E64147">
        <w:t>/ Фп * 100%= 4880/4880*</w:t>
      </w:r>
      <w:r w:rsidR="00E64147" w:rsidRPr="00E64147">
        <w:t>100%</w:t>
      </w:r>
      <w:r w:rsidR="00E64147">
        <w:t>=</w:t>
      </w:r>
      <w:r w:rsidR="00E64147" w:rsidRPr="00E64147">
        <w:rPr>
          <w:b/>
        </w:rPr>
        <w:t>100%</w:t>
      </w:r>
      <w:r>
        <w:t xml:space="preserve"> </w:t>
      </w:r>
    </w:p>
    <w:p w:rsidR="007F7005" w:rsidRDefault="007F7005" w:rsidP="005B37B7">
      <w:pPr>
        <w:jc w:val="both"/>
      </w:pPr>
      <w:r>
        <w:t>где:</w:t>
      </w:r>
    </w:p>
    <w:p w:rsidR="007F7005" w:rsidRDefault="007F7005" w:rsidP="005B37B7">
      <w:pPr>
        <w:ind w:firstLine="708"/>
        <w:jc w:val="both"/>
      </w:pPr>
      <w:r>
        <w:t>Уф - уровень финансирования реализации основных мероприятий муниципальной программы;</w:t>
      </w:r>
    </w:p>
    <w:p w:rsidR="007F7005" w:rsidRDefault="007F7005" w:rsidP="005B37B7">
      <w:pPr>
        <w:ind w:firstLine="708"/>
        <w:jc w:val="both"/>
      </w:pPr>
      <w:r>
        <w:t xml:space="preserve">Фф - фактический объем финансовых ресурсов, направленный </w:t>
      </w:r>
    </w:p>
    <w:p w:rsidR="007F7005" w:rsidRDefault="007F7005" w:rsidP="005B37B7">
      <w:pPr>
        <w:jc w:val="both"/>
      </w:pPr>
      <w:r>
        <w:t>на реализацию мероприятий муниципальной программы;</w:t>
      </w:r>
    </w:p>
    <w:p w:rsidR="007F7005" w:rsidRDefault="007F7005" w:rsidP="005B37B7">
      <w:pPr>
        <w:ind w:firstLine="708"/>
        <w:jc w:val="both"/>
      </w:pPr>
      <w:r>
        <w:t>Фп - плановый объем финансовых ресурсов на реализацию муниципальной программы на соответствующий отчетный период.</w:t>
      </w:r>
    </w:p>
    <w:p w:rsidR="007F7005" w:rsidRDefault="007F7005" w:rsidP="005B37B7">
      <w:pPr>
        <w:ind w:firstLine="708"/>
        <w:jc w:val="both"/>
      </w:pPr>
      <w:r>
        <w:t>5.3.</w:t>
      </w:r>
      <w:r>
        <w:tab/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E64147" w:rsidRDefault="00E64147" w:rsidP="005B37B7">
      <w:pPr>
        <w:ind w:firstLine="708"/>
        <w:jc w:val="both"/>
      </w:pPr>
      <w:r w:rsidRPr="005B37B7">
        <w:rPr>
          <w:b/>
        </w:rPr>
        <w:t>М</w:t>
      </w:r>
      <w:r>
        <w:t xml:space="preserve"> = Мф / Мп * 100%=3/3*</w:t>
      </w:r>
      <w:r w:rsidRPr="00E64147">
        <w:t>100%</w:t>
      </w:r>
      <w:r>
        <w:t>=</w:t>
      </w:r>
      <w:r w:rsidRPr="005B37B7">
        <w:rPr>
          <w:b/>
        </w:rPr>
        <w:t>100%</w:t>
      </w:r>
    </w:p>
    <w:p w:rsidR="007F7005" w:rsidRDefault="007F7005" w:rsidP="005B37B7">
      <w:pPr>
        <w:jc w:val="both"/>
      </w:pPr>
      <w:r>
        <w:t>где:</w:t>
      </w:r>
    </w:p>
    <w:p w:rsidR="007F7005" w:rsidRDefault="007F7005" w:rsidP="005B37B7">
      <w:pPr>
        <w:ind w:firstLine="708"/>
        <w:jc w:val="both"/>
      </w:pPr>
      <w:r>
        <w:t>М - реализация мероприятий программы;</w:t>
      </w:r>
    </w:p>
    <w:p w:rsidR="007F7005" w:rsidRDefault="007F7005" w:rsidP="005B37B7">
      <w:pPr>
        <w:ind w:firstLine="708"/>
        <w:jc w:val="both"/>
      </w:pPr>
      <w:r>
        <w:t>Мф - количество фактически исполненных мероприятий программы;</w:t>
      </w:r>
    </w:p>
    <w:p w:rsidR="007F7005" w:rsidRDefault="007F7005" w:rsidP="005B37B7">
      <w:pPr>
        <w:ind w:firstLine="708"/>
        <w:jc w:val="both"/>
      </w:pPr>
      <w:r>
        <w:t>Мп - количество запланированных мероприятий программы.</w:t>
      </w:r>
    </w:p>
    <w:p w:rsidR="007F7005" w:rsidRDefault="007F7005" w:rsidP="005B37B7">
      <w:pPr>
        <w:jc w:val="both"/>
      </w:pPr>
    </w:p>
    <w:p w:rsidR="007F7005" w:rsidRDefault="007F7005" w:rsidP="005B37B7">
      <w:pPr>
        <w:ind w:firstLine="708"/>
        <w:jc w:val="both"/>
      </w:pPr>
      <w:r>
        <w:lastRenderedPageBreak/>
        <w:t>5.3</w:t>
      </w:r>
      <w: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7F7005" w:rsidRDefault="007F7005" w:rsidP="005B37B7">
      <w:pPr>
        <w:jc w:val="both"/>
      </w:pPr>
      <w:r>
        <w:t>к каждому показателю:</w:t>
      </w:r>
    </w:p>
    <w:p w:rsidR="007F7005" w:rsidRDefault="007F7005" w:rsidP="005B37B7">
      <w:pPr>
        <w:ind w:firstLine="708"/>
        <w:jc w:val="both"/>
      </w:pPr>
      <w:r>
        <w:t>для Сд  - 0,5;</w:t>
      </w:r>
      <w:r w:rsidR="00E64147">
        <w:t xml:space="preserve"> </w:t>
      </w:r>
      <w:r w:rsidR="00E64147" w:rsidRPr="005B37B7">
        <w:rPr>
          <w:b/>
        </w:rPr>
        <w:t>Сд</w:t>
      </w:r>
      <w:r w:rsidR="00E64147" w:rsidRPr="00E64147">
        <w:t>=</w:t>
      </w:r>
      <w:r w:rsidR="005B37B7">
        <w:t>98,2</w:t>
      </w:r>
      <w:r w:rsidR="00E64147" w:rsidRPr="00E64147">
        <w:t>%</w:t>
      </w:r>
      <w:r w:rsidR="00E64147">
        <w:t>*0,5=</w:t>
      </w:r>
      <w:r w:rsidR="005B37B7" w:rsidRPr="005B37B7">
        <w:rPr>
          <w:b/>
        </w:rPr>
        <w:t>49,1%</w:t>
      </w:r>
    </w:p>
    <w:p w:rsidR="007F7005" w:rsidRPr="005B37B7" w:rsidRDefault="007F7005" w:rsidP="005B37B7">
      <w:pPr>
        <w:ind w:firstLine="708"/>
        <w:jc w:val="both"/>
        <w:rPr>
          <w:b/>
        </w:rPr>
      </w:pPr>
      <w:r>
        <w:t>для Уф - 0,2;</w:t>
      </w:r>
      <w:r w:rsidR="00E64147">
        <w:t xml:space="preserve"> </w:t>
      </w:r>
      <w:r w:rsidR="00E64147" w:rsidRPr="005B37B7">
        <w:rPr>
          <w:b/>
        </w:rPr>
        <w:t>Уф</w:t>
      </w:r>
      <w:r w:rsidR="00E64147">
        <w:t>=</w:t>
      </w:r>
      <w:r w:rsidR="00E64147" w:rsidRPr="00E64147">
        <w:t>100%</w:t>
      </w:r>
      <w:r w:rsidR="00E64147">
        <w:t>*0,2=</w:t>
      </w:r>
      <w:r w:rsidR="005B37B7" w:rsidRPr="005B37B7">
        <w:rPr>
          <w:b/>
        </w:rPr>
        <w:t>20%</w:t>
      </w:r>
    </w:p>
    <w:p w:rsidR="005B37B7" w:rsidRDefault="007F7005" w:rsidP="005B37B7">
      <w:pPr>
        <w:ind w:firstLine="708"/>
        <w:jc w:val="both"/>
      </w:pPr>
      <w:r>
        <w:t>для М – 0,3;</w:t>
      </w:r>
      <w:r w:rsidR="005B37B7">
        <w:t xml:space="preserve"> </w:t>
      </w:r>
      <w:r w:rsidR="005B37B7" w:rsidRPr="005B37B7">
        <w:rPr>
          <w:b/>
        </w:rPr>
        <w:t>М</w:t>
      </w:r>
      <w:r w:rsidR="005B37B7" w:rsidRPr="005B37B7">
        <w:t>=100%</w:t>
      </w:r>
      <w:r w:rsidR="005B37B7">
        <w:t>*0,3=</w:t>
      </w:r>
      <w:r w:rsidR="005B37B7" w:rsidRPr="005B37B7">
        <w:rPr>
          <w:b/>
        </w:rPr>
        <w:t>30%</w:t>
      </w:r>
    </w:p>
    <w:p w:rsidR="007F7005" w:rsidRDefault="005B37B7" w:rsidP="005B37B7">
      <w:pPr>
        <w:ind w:firstLine="708"/>
        <w:jc w:val="both"/>
      </w:pPr>
      <w:r w:rsidRPr="005B37B7">
        <w:rPr>
          <w:b/>
        </w:rPr>
        <w:t>Сд</w:t>
      </w:r>
      <w:r>
        <w:rPr>
          <w:b/>
        </w:rPr>
        <w:t>+</w:t>
      </w:r>
      <w:r w:rsidRPr="005B37B7">
        <w:rPr>
          <w:b/>
        </w:rPr>
        <w:t>Уф</w:t>
      </w:r>
      <w:r>
        <w:rPr>
          <w:b/>
        </w:rPr>
        <w:t>+М</w:t>
      </w:r>
      <w:r w:rsidRPr="00E64147">
        <w:t>=</w:t>
      </w:r>
      <w:r w:rsidRPr="005B37B7">
        <w:rPr>
          <w:b/>
        </w:rPr>
        <w:t>49,1%</w:t>
      </w:r>
      <w:r>
        <w:rPr>
          <w:b/>
        </w:rPr>
        <w:t>+</w:t>
      </w:r>
      <w:r w:rsidRPr="005B37B7">
        <w:rPr>
          <w:b/>
        </w:rPr>
        <w:t>20%</w:t>
      </w:r>
      <w:r>
        <w:rPr>
          <w:b/>
        </w:rPr>
        <w:t>+</w:t>
      </w:r>
      <w:r w:rsidRPr="005B37B7">
        <w:rPr>
          <w:b/>
        </w:rPr>
        <w:t>30%</w:t>
      </w:r>
      <w:r>
        <w:rPr>
          <w:b/>
        </w:rPr>
        <w:t>=99,1</w:t>
      </w:r>
      <w:r w:rsidRPr="005B37B7">
        <w:rPr>
          <w:b/>
        </w:rPr>
        <w:t>%</w:t>
      </w:r>
    </w:p>
    <w:p w:rsidR="007F7005" w:rsidRDefault="007F7005" w:rsidP="005B37B7">
      <w:pPr>
        <w:ind w:firstLine="708"/>
        <w:jc w:val="both"/>
      </w:pPr>
      <w:r>
        <w:t>Муниципальная программа считается реализованной:</w:t>
      </w:r>
    </w:p>
    <w:p w:rsidR="007F7005" w:rsidRPr="005B37B7" w:rsidRDefault="007F7005" w:rsidP="005B37B7">
      <w:pPr>
        <w:ind w:firstLine="708"/>
        <w:jc w:val="both"/>
        <w:rPr>
          <w:b/>
        </w:rPr>
      </w:pPr>
      <w:r w:rsidRPr="005B37B7">
        <w:rPr>
          <w:b/>
        </w:rPr>
        <w:t>-  при эффективности 95% и более – с высоким уровнем;</w:t>
      </w:r>
    </w:p>
    <w:p w:rsidR="007F7005" w:rsidRDefault="007F7005" w:rsidP="005B37B7">
      <w:pPr>
        <w:ind w:firstLine="708"/>
        <w:jc w:val="both"/>
      </w:pPr>
      <w:r>
        <w:t>-  при эффективности 75-95% – с удовлетворительным уровнем;</w:t>
      </w:r>
    </w:p>
    <w:p w:rsidR="00400A01" w:rsidRDefault="007F7005" w:rsidP="005B37B7">
      <w:pPr>
        <w:ind w:firstLine="708"/>
        <w:jc w:val="both"/>
      </w:pPr>
      <w:r>
        <w:t>-  при эффективности менее 75% – с неудовлетворительным уровнем.</w:t>
      </w:r>
    </w:p>
    <w:p w:rsidR="005B37B7" w:rsidRDefault="005B37B7" w:rsidP="005B37B7">
      <w:pPr>
        <w:jc w:val="both"/>
      </w:pPr>
    </w:p>
    <w:p w:rsidR="005B37B7" w:rsidRDefault="005B37B7" w:rsidP="005B37B7">
      <w:pPr>
        <w:ind w:firstLine="708"/>
        <w:jc w:val="both"/>
      </w:pPr>
      <w:r w:rsidRPr="005B37B7">
        <w:rPr>
          <w:b/>
        </w:rPr>
        <w:t>ВЫВОД:</w:t>
      </w:r>
      <w:r w:rsidRPr="005B37B7">
        <w:t xml:space="preserve"> Анализ индексов результативности и эффективности позволяет оценить качество реализации программы «Информационное общество во Всеволожском муниципальном районе Ленинградской области» в 2020 году как высокое.</w:t>
      </w:r>
    </w:p>
    <w:sectPr w:rsidR="005B37B7" w:rsidSect="007B5BA7">
      <w:headerReference w:type="first" r:id="rId8"/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43" w:rsidRDefault="00B30F43" w:rsidP="007B5BA7">
      <w:r>
        <w:separator/>
      </w:r>
    </w:p>
  </w:endnote>
  <w:endnote w:type="continuationSeparator" w:id="0">
    <w:p w:rsidR="00B30F43" w:rsidRDefault="00B30F43" w:rsidP="007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43" w:rsidRDefault="00B30F43" w:rsidP="007B5BA7">
      <w:r>
        <w:separator/>
      </w:r>
    </w:p>
  </w:footnote>
  <w:footnote w:type="continuationSeparator" w:id="0">
    <w:p w:rsidR="00B30F43" w:rsidRDefault="00B30F43" w:rsidP="007B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B21456" w:rsidP="00543F59">
    <w:pPr>
      <w:framePr w:hSpace="180" w:wrap="around" w:vAnchor="page" w:hAnchor="page" w:x="9826" w:y="316"/>
      <w:rPr>
        <w:b/>
      </w:rPr>
    </w:pPr>
  </w:p>
  <w:p w:rsidR="00E849C5" w:rsidRPr="00E849C5" w:rsidRDefault="00B21456" w:rsidP="007B5BA7">
    <w:pPr>
      <w:pStyle w:val="a3"/>
      <w:rPr>
        <w:sz w:val="24"/>
        <w:szCs w:val="24"/>
      </w:rPr>
    </w:pPr>
  </w:p>
  <w:p w:rsidR="00E849C5" w:rsidRDefault="00B21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06AC30FC"/>
    <w:lvl w:ilvl="0" w:tplc="815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7"/>
    <w:rsid w:val="0007586D"/>
    <w:rsid w:val="00334BA5"/>
    <w:rsid w:val="003A3A86"/>
    <w:rsid w:val="003A6D01"/>
    <w:rsid w:val="00400A01"/>
    <w:rsid w:val="00544FFB"/>
    <w:rsid w:val="005B37B7"/>
    <w:rsid w:val="005D2B7B"/>
    <w:rsid w:val="00611C1C"/>
    <w:rsid w:val="00681D85"/>
    <w:rsid w:val="00744EC3"/>
    <w:rsid w:val="007B5BA7"/>
    <w:rsid w:val="007C2817"/>
    <w:rsid w:val="007F7005"/>
    <w:rsid w:val="00856157"/>
    <w:rsid w:val="008B35CF"/>
    <w:rsid w:val="009434B7"/>
    <w:rsid w:val="009A58BB"/>
    <w:rsid w:val="00A60055"/>
    <w:rsid w:val="00AD3A61"/>
    <w:rsid w:val="00B21456"/>
    <w:rsid w:val="00B30F43"/>
    <w:rsid w:val="00CC166E"/>
    <w:rsid w:val="00CE27F0"/>
    <w:rsid w:val="00D21299"/>
    <w:rsid w:val="00D52637"/>
    <w:rsid w:val="00E64147"/>
    <w:rsid w:val="00E93214"/>
    <w:rsid w:val="00EF774D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C19F-EA5A-4F6B-9719-7F01E91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B5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5BA7"/>
    <w:pPr>
      <w:ind w:left="720"/>
      <w:contextualSpacing/>
    </w:pPr>
  </w:style>
  <w:style w:type="table" w:styleId="a8">
    <w:name w:val="Table Grid"/>
    <w:basedOn w:val="a1"/>
    <w:uiPriority w:val="39"/>
    <w:rsid w:val="007B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9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8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271B-0EB2-4DD0-8C3C-A2B6B996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Львовская2</dc:creator>
  <cp:keywords/>
  <dc:description/>
  <cp:lastModifiedBy>Компаниец </cp:lastModifiedBy>
  <cp:revision>3</cp:revision>
  <cp:lastPrinted>2021-02-04T12:52:00Z</cp:lastPrinted>
  <dcterms:created xsi:type="dcterms:W3CDTF">2021-02-04T13:55:00Z</dcterms:created>
  <dcterms:modified xsi:type="dcterms:W3CDTF">2021-03-16T14:43:00Z</dcterms:modified>
</cp:coreProperties>
</file>